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866AD" w14:textId="77777777" w:rsidR="00781B63" w:rsidRPr="00781B63" w:rsidRDefault="00781B63" w:rsidP="00781B63">
      <w:pPr>
        <w:pStyle w:val="Ttulo1"/>
        <w:jc w:val="center"/>
        <w:rPr>
          <w:color w:val="auto"/>
          <w:kern w:val="36"/>
          <w:sz w:val="48"/>
          <w:szCs w:val="48"/>
        </w:rPr>
      </w:pPr>
      <w:r w:rsidRPr="00781B63">
        <w:rPr>
          <w:color w:val="auto"/>
        </w:rPr>
        <w:t xml:space="preserve">Acta de </w:t>
      </w:r>
      <w:proofErr w:type="spellStart"/>
      <w:r w:rsidRPr="00781B63">
        <w:rPr>
          <w:color w:val="auto"/>
        </w:rPr>
        <w:t>Constitución</w:t>
      </w:r>
      <w:proofErr w:type="spellEnd"/>
      <w:r w:rsidRPr="00781B63">
        <w:rPr>
          <w:color w:val="auto"/>
        </w:rPr>
        <w:t xml:space="preserve"> del Proyecto Cultural</w:t>
      </w:r>
    </w:p>
    <w:p w14:paraId="5367CCE5" w14:textId="77777777" w:rsidR="00781B63" w:rsidRDefault="00781B63" w:rsidP="00781B63">
      <w:pPr>
        <w:pStyle w:val="NormalWeb"/>
        <w:spacing w:line="480" w:lineRule="auto"/>
      </w:pPr>
      <w:r>
        <w:rPr>
          <w:rStyle w:val="Textoennegrita"/>
        </w:rPr>
        <w:t>1. Nombre del proyecto</w:t>
      </w:r>
    </w:p>
    <w:p w14:paraId="502C430F" w14:textId="77777777" w:rsidR="00781B63" w:rsidRDefault="00781B63" w:rsidP="00781B63">
      <w:pPr>
        <w:pStyle w:val="NormalWeb"/>
        <w:numPr>
          <w:ilvl w:val="0"/>
          <w:numId w:val="10"/>
        </w:numPr>
        <w:spacing w:line="480" w:lineRule="auto"/>
        <w:jc w:val="both"/>
      </w:pPr>
      <w:r>
        <w:rPr>
          <w:rStyle w:val="Textoennegrita"/>
        </w:rPr>
        <w:t>Explicación:</w:t>
      </w:r>
      <w:r>
        <w:t xml:space="preserve"> El título debe ser corto y fácil de recordar. Resume el propósito principal del proyecto y debe transmitir identidad cultural.</w:t>
      </w:r>
    </w:p>
    <w:p w14:paraId="4D15766F" w14:textId="77777777" w:rsidR="00781B63" w:rsidRDefault="00781B63" w:rsidP="00781B63">
      <w:pPr>
        <w:pStyle w:val="NormalWeb"/>
        <w:numPr>
          <w:ilvl w:val="0"/>
          <w:numId w:val="10"/>
        </w:numPr>
        <w:spacing w:line="480" w:lineRule="auto"/>
        <w:jc w:val="both"/>
      </w:pPr>
      <w:r>
        <w:rPr>
          <w:rStyle w:val="Textoennegrita"/>
        </w:rPr>
        <w:t>Ejemplo:</w:t>
      </w:r>
      <w:r>
        <w:t xml:space="preserve"> </w:t>
      </w:r>
      <w:r>
        <w:rPr>
          <w:rStyle w:val="nfasis"/>
        </w:rPr>
        <w:t>“Fortalecimiento de la gestión de proyectos culturales en el Chocó”</w:t>
      </w:r>
    </w:p>
    <w:p w14:paraId="4B6D4DF3" w14:textId="77777777" w:rsidR="00781B63" w:rsidRDefault="00781B63" w:rsidP="00781B63">
      <w:pPr>
        <w:pStyle w:val="NormalWeb"/>
      </w:pPr>
      <w:r>
        <w:rPr>
          <w:rStyle w:val="Textoennegrita"/>
        </w:rPr>
        <w:t>2. Justificación cultural y territorial</w:t>
      </w:r>
    </w:p>
    <w:p w14:paraId="3B544403" w14:textId="77777777" w:rsidR="00781B63" w:rsidRDefault="00781B63" w:rsidP="00781B63">
      <w:pPr>
        <w:pStyle w:val="NormalWeb"/>
        <w:numPr>
          <w:ilvl w:val="0"/>
          <w:numId w:val="11"/>
        </w:numPr>
        <w:spacing w:line="480" w:lineRule="auto"/>
        <w:jc w:val="both"/>
      </w:pPr>
      <w:r>
        <w:rPr>
          <w:rStyle w:val="Textoennegrita"/>
        </w:rPr>
        <w:t>Explicación:</w:t>
      </w:r>
      <w:r>
        <w:t xml:space="preserve"> Aquí se responde a la pregunta </w:t>
      </w:r>
      <w:r>
        <w:rPr>
          <w:rStyle w:val="nfasis"/>
        </w:rPr>
        <w:t xml:space="preserve">¿por qué se hace el </w:t>
      </w:r>
      <w:proofErr w:type="gramStart"/>
      <w:r>
        <w:rPr>
          <w:rStyle w:val="nfasis"/>
        </w:rPr>
        <w:t>proyecto?</w:t>
      </w:r>
      <w:r>
        <w:t>.</w:t>
      </w:r>
      <w:proofErr w:type="gramEnd"/>
      <w:r>
        <w:t xml:space="preserve"> Se explica la necesidad detectada, su importancia cultural y el beneficio que traerá a la comunidad.</w:t>
      </w:r>
    </w:p>
    <w:p w14:paraId="2AC1EDAD" w14:textId="77777777" w:rsidR="00781B63" w:rsidRDefault="00781B63" w:rsidP="00781B63">
      <w:pPr>
        <w:pStyle w:val="NormalWeb"/>
        <w:numPr>
          <w:ilvl w:val="0"/>
          <w:numId w:val="11"/>
        </w:numPr>
        <w:spacing w:line="480" w:lineRule="auto"/>
        <w:jc w:val="both"/>
      </w:pPr>
      <w:r>
        <w:rPr>
          <w:rStyle w:val="Textoennegrita"/>
        </w:rPr>
        <w:t>Ejemplo:</w:t>
      </w:r>
      <w:r>
        <w:t xml:space="preserve"> </w:t>
      </w:r>
      <w:r>
        <w:rPr>
          <w:rStyle w:val="nfasis"/>
        </w:rPr>
        <w:t>En el Chocó los gestores culturales encuentran dificultades para formular y ejecutar proyectos por falta de formación técnica. Este proyecto busca superar esas limitaciones, fortaleciendo las capacidades locales y asegurando mayor sostenibilidad de las iniciativas culturales.</w:t>
      </w:r>
    </w:p>
    <w:p w14:paraId="6CC7BD5E" w14:textId="77777777" w:rsidR="00781B63" w:rsidRDefault="00781B63" w:rsidP="00781B63">
      <w:pPr>
        <w:pStyle w:val="NormalWeb"/>
      </w:pPr>
      <w:r>
        <w:rPr>
          <w:rStyle w:val="Textoennegrita"/>
        </w:rPr>
        <w:t>3. Objetivo general</w:t>
      </w:r>
    </w:p>
    <w:p w14:paraId="45B8AFD7" w14:textId="77777777" w:rsidR="00781B63" w:rsidRDefault="00781B63" w:rsidP="00781B63">
      <w:pPr>
        <w:pStyle w:val="NormalWeb"/>
        <w:numPr>
          <w:ilvl w:val="0"/>
          <w:numId w:val="12"/>
        </w:numPr>
        <w:spacing w:line="480" w:lineRule="auto"/>
      </w:pPr>
      <w:r>
        <w:rPr>
          <w:rStyle w:val="Textoennegrita"/>
        </w:rPr>
        <w:t>Explicación:</w:t>
      </w:r>
      <w:r>
        <w:t xml:space="preserve"> Se formula con verbos en infinitivo como “fortalecer”, “crear”, “mejorar”. Debe dejar claro: </w:t>
      </w:r>
      <w:r>
        <w:rPr>
          <w:rStyle w:val="Textoennegrita"/>
        </w:rPr>
        <w:t>qué se quiere lograr, quién lo hará, cómo se hará y para qué servirá</w:t>
      </w:r>
      <w:r>
        <w:t>.</w:t>
      </w:r>
    </w:p>
    <w:p w14:paraId="593EAC23" w14:textId="77777777" w:rsidR="00781B63" w:rsidRDefault="00781B63" w:rsidP="00781B63">
      <w:pPr>
        <w:pStyle w:val="NormalWeb"/>
        <w:numPr>
          <w:ilvl w:val="0"/>
          <w:numId w:val="12"/>
        </w:numPr>
        <w:spacing w:line="480" w:lineRule="auto"/>
      </w:pPr>
      <w:r>
        <w:rPr>
          <w:rStyle w:val="Textoennegrita"/>
        </w:rPr>
        <w:t>Ejemplo:</w:t>
      </w:r>
      <w:r>
        <w:t xml:space="preserve"> </w:t>
      </w:r>
      <w:r>
        <w:rPr>
          <w:rStyle w:val="nfasis"/>
        </w:rPr>
        <w:t>Fortalecer la capacidad de gestión cultural en el Chocó mediante la capacitación de gestores y la implementación de un modelo adaptado, para garantizar proyectos más sostenibles y pertinentes al territorio.</w:t>
      </w:r>
    </w:p>
    <w:p w14:paraId="545E9D2B" w14:textId="77777777" w:rsidR="00781B63" w:rsidRDefault="00781B63" w:rsidP="00781B63">
      <w:pPr>
        <w:pStyle w:val="NormalWeb"/>
      </w:pPr>
      <w:r>
        <w:rPr>
          <w:rStyle w:val="Textoennegrita"/>
        </w:rPr>
        <w:lastRenderedPageBreak/>
        <w:t>4. Objetivos específicos</w:t>
      </w:r>
    </w:p>
    <w:p w14:paraId="4CC06E63" w14:textId="77777777" w:rsidR="00781B63" w:rsidRDefault="00781B63" w:rsidP="00781B63">
      <w:pPr>
        <w:pStyle w:val="NormalWeb"/>
        <w:numPr>
          <w:ilvl w:val="0"/>
          <w:numId w:val="13"/>
        </w:numPr>
        <w:spacing w:line="480" w:lineRule="auto"/>
      </w:pPr>
      <w:r>
        <w:rPr>
          <w:rStyle w:val="Textoennegrita"/>
        </w:rPr>
        <w:t>Explicación:</w:t>
      </w:r>
      <w:r>
        <w:t xml:space="preserve"> Son pasos concretos para llegar al objetivo general. Se redactan en infinitivo y responden al </w:t>
      </w:r>
      <w:r>
        <w:rPr>
          <w:rStyle w:val="nfasis"/>
        </w:rPr>
        <w:t>cómo</w:t>
      </w:r>
      <w:r>
        <w:t xml:space="preserve"> se logrará la meta.</w:t>
      </w:r>
    </w:p>
    <w:p w14:paraId="0D5797CC" w14:textId="77777777" w:rsidR="00781B63" w:rsidRDefault="00781B63" w:rsidP="00781B63">
      <w:pPr>
        <w:pStyle w:val="NormalWeb"/>
        <w:numPr>
          <w:ilvl w:val="0"/>
          <w:numId w:val="13"/>
        </w:numPr>
        <w:spacing w:line="480" w:lineRule="auto"/>
      </w:pPr>
      <w:r>
        <w:rPr>
          <w:rStyle w:val="Textoennegrita"/>
        </w:rPr>
        <w:t>Ejemplo:</w:t>
      </w:r>
    </w:p>
    <w:p w14:paraId="746719B0" w14:textId="77777777" w:rsidR="00781B63" w:rsidRDefault="00781B63" w:rsidP="00781B63">
      <w:pPr>
        <w:pStyle w:val="NormalWeb"/>
        <w:numPr>
          <w:ilvl w:val="1"/>
          <w:numId w:val="26"/>
        </w:numPr>
        <w:spacing w:line="480" w:lineRule="auto"/>
      </w:pPr>
      <w:r>
        <w:t>Capacitar a 50 gestores culturales en metodologías de gestión de proyectos.</w:t>
      </w:r>
    </w:p>
    <w:p w14:paraId="32517810" w14:textId="77777777" w:rsidR="00781B63" w:rsidRDefault="00781B63" w:rsidP="00781B63">
      <w:pPr>
        <w:pStyle w:val="NormalWeb"/>
        <w:numPr>
          <w:ilvl w:val="1"/>
          <w:numId w:val="26"/>
        </w:numPr>
        <w:spacing w:line="480" w:lineRule="auto"/>
      </w:pPr>
      <w:r>
        <w:t>Implementar pilotos del modelo de gestión adaptado en tres municipios del Chocó.</w:t>
      </w:r>
    </w:p>
    <w:p w14:paraId="7A77D2DA" w14:textId="77777777" w:rsidR="00781B63" w:rsidRDefault="00781B63" w:rsidP="00781B63">
      <w:pPr>
        <w:pStyle w:val="NormalWeb"/>
        <w:numPr>
          <w:ilvl w:val="1"/>
          <w:numId w:val="26"/>
        </w:numPr>
        <w:spacing w:line="480" w:lineRule="auto"/>
      </w:pPr>
      <w:r>
        <w:t>Diseñar y entregar herramientas prácticas (cronogramas, matrices, guías).</w:t>
      </w:r>
    </w:p>
    <w:p w14:paraId="61E0FB9D" w14:textId="77777777" w:rsidR="00781B63" w:rsidRDefault="00781B63" w:rsidP="00781B63">
      <w:pPr>
        <w:pStyle w:val="NormalWeb"/>
      </w:pPr>
      <w:r>
        <w:rPr>
          <w:rStyle w:val="Textoennegrita"/>
        </w:rPr>
        <w:t>5. Alcance preliminar</w:t>
      </w:r>
    </w:p>
    <w:p w14:paraId="0F21B125" w14:textId="77777777" w:rsidR="00781B63" w:rsidRDefault="00781B63" w:rsidP="00781B63">
      <w:pPr>
        <w:pStyle w:val="NormalWeb"/>
        <w:numPr>
          <w:ilvl w:val="0"/>
          <w:numId w:val="14"/>
        </w:numPr>
        <w:spacing w:line="480" w:lineRule="auto"/>
      </w:pPr>
      <w:r>
        <w:rPr>
          <w:rStyle w:val="Textoennegrita"/>
        </w:rPr>
        <w:t>Explicación:</w:t>
      </w:r>
      <w:r>
        <w:t xml:space="preserve"> Define lo que el proyecto </w:t>
      </w:r>
      <w:r>
        <w:rPr>
          <w:rStyle w:val="Textoennegrita"/>
        </w:rPr>
        <w:t>sí hará</w:t>
      </w:r>
      <w:r>
        <w:t xml:space="preserve"> y lo que </w:t>
      </w:r>
      <w:r>
        <w:rPr>
          <w:rStyle w:val="Textoennegrita"/>
        </w:rPr>
        <w:t>no hará</w:t>
      </w:r>
      <w:r>
        <w:t>, para evitar malentendidos.</w:t>
      </w:r>
    </w:p>
    <w:p w14:paraId="1A959CA1" w14:textId="77777777" w:rsidR="00781B63" w:rsidRDefault="00781B63" w:rsidP="00781B63">
      <w:pPr>
        <w:pStyle w:val="NormalWeb"/>
        <w:numPr>
          <w:ilvl w:val="0"/>
          <w:numId w:val="14"/>
        </w:numPr>
        <w:spacing w:line="480" w:lineRule="auto"/>
      </w:pPr>
      <w:r>
        <w:rPr>
          <w:rStyle w:val="Textoennegrita"/>
        </w:rPr>
        <w:t>Ejemplo:</w:t>
      </w:r>
    </w:p>
    <w:p w14:paraId="78A68B33" w14:textId="77777777" w:rsidR="00781B63" w:rsidRDefault="00781B63" w:rsidP="00781B63">
      <w:pPr>
        <w:pStyle w:val="NormalWeb"/>
        <w:numPr>
          <w:ilvl w:val="1"/>
          <w:numId w:val="25"/>
        </w:numPr>
        <w:spacing w:line="480" w:lineRule="auto"/>
      </w:pPr>
      <w:r>
        <w:rPr>
          <w:rStyle w:val="nfasis"/>
        </w:rPr>
        <w:t>Incluye:</w:t>
      </w:r>
      <w:r>
        <w:t xml:space="preserve"> capacitaciones, pilotos de implementación, diseño de herramientas y evaluación cultural.</w:t>
      </w:r>
    </w:p>
    <w:p w14:paraId="28372501" w14:textId="77777777" w:rsidR="00781B63" w:rsidRDefault="00781B63" w:rsidP="00781B63">
      <w:pPr>
        <w:pStyle w:val="NormalWeb"/>
        <w:numPr>
          <w:ilvl w:val="1"/>
          <w:numId w:val="25"/>
        </w:numPr>
        <w:spacing w:line="480" w:lineRule="auto"/>
      </w:pPr>
      <w:r>
        <w:rPr>
          <w:rStyle w:val="nfasis"/>
        </w:rPr>
        <w:t>No incluye:</w:t>
      </w:r>
      <w:r>
        <w:t xml:space="preserve"> financiamiento de festivales culturales ni proyectos en otros departamentos.</w:t>
      </w:r>
    </w:p>
    <w:p w14:paraId="66936C68" w14:textId="77777777" w:rsidR="00781B63" w:rsidRDefault="00781B63" w:rsidP="00781B63">
      <w:pPr>
        <w:pStyle w:val="NormalWeb"/>
      </w:pPr>
      <w:r>
        <w:rPr>
          <w:rStyle w:val="Textoennegrita"/>
        </w:rPr>
        <w:t>6. Actores principales (</w:t>
      </w:r>
      <w:proofErr w:type="spellStart"/>
      <w:r>
        <w:rPr>
          <w:rStyle w:val="Textoennegrita"/>
        </w:rPr>
        <w:t>stakeholders</w:t>
      </w:r>
      <w:proofErr w:type="spellEnd"/>
      <w:r>
        <w:rPr>
          <w:rStyle w:val="Textoennegrita"/>
        </w:rPr>
        <w:t>)</w:t>
      </w:r>
    </w:p>
    <w:p w14:paraId="40B2B1D7" w14:textId="77777777" w:rsidR="00781B63" w:rsidRDefault="00781B63" w:rsidP="00781B63">
      <w:pPr>
        <w:pStyle w:val="NormalWeb"/>
        <w:numPr>
          <w:ilvl w:val="0"/>
          <w:numId w:val="15"/>
        </w:numPr>
        <w:spacing w:line="480" w:lineRule="auto"/>
      </w:pPr>
      <w:r>
        <w:rPr>
          <w:rStyle w:val="Textoennegrita"/>
        </w:rPr>
        <w:t>Explicación:</w:t>
      </w:r>
      <w:r>
        <w:t xml:space="preserve"> Son las personas e instituciones involucradas. Se deben diferenciar los internos (ejecutores) de los externos (aliados y beneficiarios).</w:t>
      </w:r>
    </w:p>
    <w:p w14:paraId="225D59B4" w14:textId="77777777" w:rsidR="00781B63" w:rsidRDefault="00781B63" w:rsidP="00781B63">
      <w:pPr>
        <w:pStyle w:val="NormalWeb"/>
        <w:numPr>
          <w:ilvl w:val="0"/>
          <w:numId w:val="15"/>
        </w:numPr>
        <w:spacing w:line="480" w:lineRule="auto"/>
      </w:pPr>
      <w:r>
        <w:rPr>
          <w:rStyle w:val="Textoennegrita"/>
        </w:rPr>
        <w:t>Ejemplo:</w:t>
      </w:r>
    </w:p>
    <w:p w14:paraId="724704A3" w14:textId="77777777" w:rsidR="00781B63" w:rsidRDefault="00781B63" w:rsidP="00781B63">
      <w:pPr>
        <w:pStyle w:val="NormalWeb"/>
        <w:numPr>
          <w:ilvl w:val="1"/>
          <w:numId w:val="24"/>
        </w:numPr>
        <w:spacing w:line="480" w:lineRule="auto"/>
      </w:pPr>
      <w:r>
        <w:rPr>
          <w:rStyle w:val="nfasis"/>
        </w:rPr>
        <w:lastRenderedPageBreak/>
        <w:t>Internos:</w:t>
      </w:r>
      <w:r>
        <w:t xml:space="preserve"> equipo del proyecto, formadores, líderes comunitarios.</w:t>
      </w:r>
    </w:p>
    <w:p w14:paraId="2989CE89" w14:textId="77777777" w:rsidR="00781B63" w:rsidRDefault="00781B63" w:rsidP="00781B63">
      <w:pPr>
        <w:pStyle w:val="NormalWeb"/>
        <w:numPr>
          <w:ilvl w:val="1"/>
          <w:numId w:val="24"/>
        </w:numPr>
        <w:spacing w:line="480" w:lineRule="auto"/>
      </w:pPr>
      <w:r>
        <w:rPr>
          <w:rStyle w:val="nfasis"/>
        </w:rPr>
        <w:t>Externos:</w:t>
      </w:r>
      <w:r>
        <w:t xml:space="preserve"> Ministerio de Cultura, Gobernación del Chocó, consejos comunitarios, universidades, colectivos culturales.</w:t>
      </w:r>
    </w:p>
    <w:p w14:paraId="26C53836" w14:textId="77777777" w:rsidR="00781B63" w:rsidRDefault="00781B63" w:rsidP="00781B63">
      <w:pPr>
        <w:pStyle w:val="NormalWeb"/>
      </w:pPr>
      <w:r>
        <w:rPr>
          <w:rStyle w:val="Textoennegrita"/>
        </w:rPr>
        <w:t>7. Recursos preliminares</w:t>
      </w:r>
    </w:p>
    <w:p w14:paraId="770A2C4E" w14:textId="77777777" w:rsidR="00781B63" w:rsidRDefault="00781B63" w:rsidP="00781B63">
      <w:pPr>
        <w:pStyle w:val="NormalWeb"/>
        <w:numPr>
          <w:ilvl w:val="0"/>
          <w:numId w:val="16"/>
        </w:numPr>
        <w:spacing w:line="480" w:lineRule="auto"/>
      </w:pPr>
      <w:r>
        <w:rPr>
          <w:rStyle w:val="Textoennegrita"/>
        </w:rPr>
        <w:t>Explicación:</w:t>
      </w:r>
      <w:r>
        <w:t xml:space="preserve"> Identifica los recursos que se necesitarán: humanos (personas), materiales (espacios, equipos) y financieros (presupuesto).</w:t>
      </w:r>
    </w:p>
    <w:p w14:paraId="5C52B17B" w14:textId="77777777" w:rsidR="00781B63" w:rsidRDefault="00781B63" w:rsidP="00781B63">
      <w:pPr>
        <w:pStyle w:val="NormalWeb"/>
        <w:numPr>
          <w:ilvl w:val="0"/>
          <w:numId w:val="16"/>
        </w:numPr>
        <w:spacing w:line="480" w:lineRule="auto"/>
      </w:pPr>
      <w:r>
        <w:rPr>
          <w:rStyle w:val="Textoennegrita"/>
        </w:rPr>
        <w:t>Ejemplo:</w:t>
      </w:r>
    </w:p>
    <w:p w14:paraId="6B6FB357" w14:textId="77777777" w:rsidR="00781B63" w:rsidRDefault="00781B63" w:rsidP="00781B63">
      <w:pPr>
        <w:pStyle w:val="NormalWeb"/>
        <w:numPr>
          <w:ilvl w:val="1"/>
          <w:numId w:val="23"/>
        </w:numPr>
        <w:spacing w:line="480" w:lineRule="auto"/>
      </w:pPr>
      <w:r>
        <w:rPr>
          <w:rStyle w:val="nfasis"/>
        </w:rPr>
        <w:t>Humanos:</w:t>
      </w:r>
      <w:r>
        <w:t xml:space="preserve"> 3 formadores, 1 coordinador, 2 auxiliares logísticos.</w:t>
      </w:r>
    </w:p>
    <w:p w14:paraId="374013E1" w14:textId="77777777" w:rsidR="00781B63" w:rsidRDefault="00781B63" w:rsidP="00781B63">
      <w:pPr>
        <w:pStyle w:val="NormalWeb"/>
        <w:numPr>
          <w:ilvl w:val="1"/>
          <w:numId w:val="23"/>
        </w:numPr>
        <w:spacing w:line="480" w:lineRule="auto"/>
      </w:pPr>
      <w:r>
        <w:rPr>
          <w:rStyle w:val="nfasis"/>
        </w:rPr>
        <w:t>Materiales:</w:t>
      </w:r>
      <w:r>
        <w:t xml:space="preserve"> manuales de capacitación, salones comunitarios, equipos audiovisuales.</w:t>
      </w:r>
    </w:p>
    <w:p w14:paraId="30478192" w14:textId="77777777" w:rsidR="00781B63" w:rsidRDefault="00781B63" w:rsidP="00781B63">
      <w:pPr>
        <w:pStyle w:val="NormalWeb"/>
        <w:numPr>
          <w:ilvl w:val="1"/>
          <w:numId w:val="23"/>
        </w:numPr>
        <w:spacing w:line="480" w:lineRule="auto"/>
      </w:pPr>
      <w:r>
        <w:rPr>
          <w:rStyle w:val="nfasis"/>
        </w:rPr>
        <w:t>Financieros:</w:t>
      </w:r>
      <w:r>
        <w:t xml:space="preserve"> $120 millones </w:t>
      </w:r>
    </w:p>
    <w:p w14:paraId="424287EB" w14:textId="77777777" w:rsidR="00781B63" w:rsidRDefault="00781B63" w:rsidP="00781B63">
      <w:pPr>
        <w:pStyle w:val="NormalWeb"/>
      </w:pPr>
      <w:r>
        <w:rPr>
          <w:rStyle w:val="Textoennegrita"/>
        </w:rPr>
        <w:t>8. Cronograma preliminar</w:t>
      </w:r>
    </w:p>
    <w:p w14:paraId="0D651FF6" w14:textId="77777777" w:rsidR="00781B63" w:rsidRDefault="00781B63" w:rsidP="00781B63">
      <w:pPr>
        <w:pStyle w:val="NormalWeb"/>
        <w:numPr>
          <w:ilvl w:val="0"/>
          <w:numId w:val="17"/>
        </w:numPr>
        <w:spacing w:line="480" w:lineRule="auto"/>
      </w:pPr>
      <w:r>
        <w:rPr>
          <w:rStyle w:val="Textoennegrita"/>
        </w:rPr>
        <w:t>Explicación:</w:t>
      </w:r>
      <w:r>
        <w:t xml:space="preserve"> Resume las fases principales y su duración aproximada. No requiere fechas exactas, solo tiempos estimados.</w:t>
      </w:r>
    </w:p>
    <w:p w14:paraId="7B87CED2" w14:textId="77777777" w:rsidR="00781B63" w:rsidRDefault="00781B63" w:rsidP="00781B63">
      <w:pPr>
        <w:pStyle w:val="NormalWeb"/>
        <w:numPr>
          <w:ilvl w:val="0"/>
          <w:numId w:val="17"/>
        </w:numPr>
        <w:spacing w:line="480" w:lineRule="auto"/>
      </w:pPr>
      <w:r>
        <w:rPr>
          <w:rStyle w:val="Textoennegrita"/>
        </w:rPr>
        <w:t>Ejemplo:</w:t>
      </w:r>
    </w:p>
    <w:p w14:paraId="24163FCF" w14:textId="77777777" w:rsidR="00781B63" w:rsidRDefault="00781B63" w:rsidP="00781B63">
      <w:pPr>
        <w:pStyle w:val="NormalWeb"/>
        <w:numPr>
          <w:ilvl w:val="1"/>
          <w:numId w:val="22"/>
        </w:numPr>
        <w:spacing w:line="480" w:lineRule="auto"/>
      </w:pPr>
      <w:r>
        <w:t xml:space="preserve">Inicio: </w:t>
      </w:r>
      <w:proofErr w:type="gramStart"/>
      <w:r>
        <w:t>Febrero</w:t>
      </w:r>
      <w:proofErr w:type="gramEnd"/>
      <w:r>
        <w:t xml:space="preserve"> 2025 (presentación).</w:t>
      </w:r>
    </w:p>
    <w:p w14:paraId="049AA2DF" w14:textId="77777777" w:rsidR="00781B63" w:rsidRDefault="00781B63" w:rsidP="00781B63">
      <w:pPr>
        <w:pStyle w:val="NormalWeb"/>
        <w:numPr>
          <w:ilvl w:val="1"/>
          <w:numId w:val="22"/>
        </w:numPr>
        <w:spacing w:line="480" w:lineRule="auto"/>
      </w:pPr>
      <w:r>
        <w:t xml:space="preserve">Planificación: </w:t>
      </w:r>
      <w:proofErr w:type="gramStart"/>
      <w:r>
        <w:t>Marzo</w:t>
      </w:r>
      <w:proofErr w:type="gramEnd"/>
      <w:r>
        <w:t xml:space="preserve"> 2025 (preparación de herramientas).</w:t>
      </w:r>
    </w:p>
    <w:p w14:paraId="3B67011B" w14:textId="77777777" w:rsidR="00781B63" w:rsidRDefault="00781B63" w:rsidP="00781B63">
      <w:pPr>
        <w:pStyle w:val="NormalWeb"/>
        <w:numPr>
          <w:ilvl w:val="1"/>
          <w:numId w:val="22"/>
        </w:numPr>
        <w:spacing w:line="480" w:lineRule="auto"/>
      </w:pPr>
      <w:r>
        <w:t xml:space="preserve">Ejecución: Abril – </w:t>
      </w:r>
      <w:proofErr w:type="gramStart"/>
      <w:r>
        <w:t>Septiembre</w:t>
      </w:r>
      <w:proofErr w:type="gramEnd"/>
      <w:r>
        <w:t xml:space="preserve"> 2025 (capacitaciones y pilotos).</w:t>
      </w:r>
    </w:p>
    <w:p w14:paraId="79A23635" w14:textId="77777777" w:rsidR="00781B63" w:rsidRDefault="00781B63" w:rsidP="00781B63">
      <w:pPr>
        <w:pStyle w:val="NormalWeb"/>
        <w:numPr>
          <w:ilvl w:val="1"/>
          <w:numId w:val="22"/>
        </w:numPr>
        <w:spacing w:line="480" w:lineRule="auto"/>
      </w:pPr>
      <w:r>
        <w:t xml:space="preserve">Cierre: </w:t>
      </w:r>
      <w:proofErr w:type="gramStart"/>
      <w:r>
        <w:t>Octubre</w:t>
      </w:r>
      <w:proofErr w:type="gramEnd"/>
      <w:r>
        <w:t xml:space="preserve"> 2025 (evaluación y socialización).</w:t>
      </w:r>
    </w:p>
    <w:p w14:paraId="5F068171" w14:textId="77777777" w:rsidR="00781B63" w:rsidRDefault="00781B63" w:rsidP="00781B63">
      <w:pPr>
        <w:pStyle w:val="NormalWeb"/>
      </w:pPr>
      <w:r>
        <w:rPr>
          <w:rStyle w:val="Textoennegrita"/>
        </w:rPr>
        <w:t>9. Riesgos preliminares</w:t>
      </w:r>
    </w:p>
    <w:p w14:paraId="17A0C55D" w14:textId="77777777" w:rsidR="00781B63" w:rsidRDefault="00781B63" w:rsidP="00781B63">
      <w:pPr>
        <w:pStyle w:val="NormalWeb"/>
        <w:numPr>
          <w:ilvl w:val="0"/>
          <w:numId w:val="18"/>
        </w:numPr>
        <w:spacing w:line="480" w:lineRule="auto"/>
      </w:pPr>
      <w:r>
        <w:rPr>
          <w:rStyle w:val="Textoennegrita"/>
        </w:rPr>
        <w:lastRenderedPageBreak/>
        <w:t>Explicación:</w:t>
      </w:r>
      <w:r>
        <w:t xml:space="preserve"> Son situaciones que podrían afectar al proyecto. Aquí solo se identifican, sin necesidad de proponer soluciones todavía.</w:t>
      </w:r>
    </w:p>
    <w:p w14:paraId="0DC03730" w14:textId="77777777" w:rsidR="00781B63" w:rsidRDefault="00781B63" w:rsidP="00781B63">
      <w:pPr>
        <w:pStyle w:val="NormalWeb"/>
        <w:numPr>
          <w:ilvl w:val="0"/>
          <w:numId w:val="18"/>
        </w:numPr>
        <w:spacing w:line="480" w:lineRule="auto"/>
      </w:pPr>
      <w:r>
        <w:rPr>
          <w:rStyle w:val="Textoennegrita"/>
        </w:rPr>
        <w:t>Ejemplo:</w:t>
      </w:r>
    </w:p>
    <w:p w14:paraId="2211DAF8" w14:textId="77777777" w:rsidR="00781B63" w:rsidRDefault="00781B63" w:rsidP="00781B63">
      <w:pPr>
        <w:pStyle w:val="NormalWeb"/>
        <w:numPr>
          <w:ilvl w:val="1"/>
          <w:numId w:val="20"/>
        </w:numPr>
        <w:spacing w:line="480" w:lineRule="auto"/>
      </w:pPr>
      <w:r>
        <w:t>Retrasos en desembolsos.</w:t>
      </w:r>
    </w:p>
    <w:p w14:paraId="220A2E38" w14:textId="77777777" w:rsidR="00781B63" w:rsidRDefault="00781B63" w:rsidP="00781B63">
      <w:pPr>
        <w:pStyle w:val="NormalWeb"/>
        <w:numPr>
          <w:ilvl w:val="1"/>
          <w:numId w:val="20"/>
        </w:numPr>
        <w:spacing w:line="480" w:lineRule="auto"/>
      </w:pPr>
      <w:r>
        <w:t>Baja participación por problemas de transporte.</w:t>
      </w:r>
    </w:p>
    <w:p w14:paraId="7B9BD0D0" w14:textId="77777777" w:rsidR="00781B63" w:rsidRDefault="00781B63" w:rsidP="00781B63">
      <w:pPr>
        <w:pStyle w:val="NormalWeb"/>
        <w:numPr>
          <w:ilvl w:val="1"/>
          <w:numId w:val="20"/>
        </w:numPr>
        <w:spacing w:line="480" w:lineRule="auto"/>
      </w:pPr>
      <w:r>
        <w:t>Limitaciones de conectividad en algunos municipios.</w:t>
      </w:r>
    </w:p>
    <w:p w14:paraId="23A6BDCA" w14:textId="77777777" w:rsidR="00781B63" w:rsidRDefault="00781B63" w:rsidP="00781B63">
      <w:pPr>
        <w:pStyle w:val="NormalWeb"/>
      </w:pPr>
      <w:r>
        <w:rPr>
          <w:rStyle w:val="Textoennegrita"/>
        </w:rPr>
        <w:t>10. Aprobaciones</w:t>
      </w:r>
    </w:p>
    <w:p w14:paraId="4ECBBC88" w14:textId="77777777" w:rsidR="00781B63" w:rsidRDefault="00781B63" w:rsidP="00781B63">
      <w:pPr>
        <w:pStyle w:val="NormalWeb"/>
        <w:numPr>
          <w:ilvl w:val="0"/>
          <w:numId w:val="19"/>
        </w:numPr>
        <w:spacing w:line="480" w:lineRule="auto"/>
      </w:pPr>
      <w:r>
        <w:rPr>
          <w:rStyle w:val="Textoennegrita"/>
        </w:rPr>
        <w:t>Explicación:</w:t>
      </w:r>
      <w:r>
        <w:t xml:space="preserve"> Espacio para las firmas o avales de los responsables institucionales y comunitarios, lo que da legitimidad y respaldo al proyecto.</w:t>
      </w:r>
    </w:p>
    <w:p w14:paraId="790C988D" w14:textId="77777777" w:rsidR="00781B63" w:rsidRDefault="00781B63" w:rsidP="00781B63">
      <w:pPr>
        <w:pStyle w:val="NormalWeb"/>
        <w:numPr>
          <w:ilvl w:val="0"/>
          <w:numId w:val="19"/>
        </w:numPr>
        <w:spacing w:line="480" w:lineRule="auto"/>
      </w:pPr>
      <w:r>
        <w:rPr>
          <w:rStyle w:val="Textoennegrita"/>
        </w:rPr>
        <w:t>Ejemplo:</w:t>
      </w:r>
    </w:p>
    <w:p w14:paraId="73454FAE" w14:textId="77777777" w:rsidR="00781B63" w:rsidRDefault="00781B63" w:rsidP="00781B63">
      <w:pPr>
        <w:pStyle w:val="NormalWeb"/>
        <w:numPr>
          <w:ilvl w:val="1"/>
          <w:numId w:val="21"/>
        </w:numPr>
        <w:spacing w:line="480" w:lineRule="auto"/>
      </w:pPr>
      <w:r>
        <w:t>Coordinador del proyecto: ____________________</w:t>
      </w:r>
    </w:p>
    <w:p w14:paraId="450ECD28" w14:textId="77777777" w:rsidR="00781B63" w:rsidRDefault="00781B63" w:rsidP="00781B63">
      <w:pPr>
        <w:pStyle w:val="NormalWeb"/>
        <w:numPr>
          <w:ilvl w:val="1"/>
          <w:numId w:val="21"/>
        </w:numPr>
        <w:spacing w:line="480" w:lineRule="auto"/>
      </w:pPr>
      <w:r>
        <w:t>Representante del Ministerio de Cultura: ____________________</w:t>
      </w:r>
    </w:p>
    <w:p w14:paraId="63E1569D" w14:textId="77777777" w:rsidR="00781B63" w:rsidRDefault="00781B63" w:rsidP="00781B63">
      <w:pPr>
        <w:pStyle w:val="NormalWeb"/>
        <w:numPr>
          <w:ilvl w:val="1"/>
          <w:numId w:val="21"/>
        </w:numPr>
        <w:spacing w:line="480" w:lineRule="auto"/>
      </w:pPr>
      <w:r>
        <w:t>Autoridad comunitaria: ____________________</w:t>
      </w:r>
    </w:p>
    <w:p w14:paraId="56C4B221" w14:textId="77777777" w:rsidR="00781B63" w:rsidRDefault="00781B63" w:rsidP="00781B63">
      <w:pPr>
        <w:pStyle w:val="NormalWeb"/>
        <w:numPr>
          <w:ilvl w:val="1"/>
          <w:numId w:val="21"/>
        </w:numPr>
        <w:spacing w:line="480" w:lineRule="auto"/>
      </w:pPr>
      <w:r>
        <w:t>Gestor cultural representante: ____________________</w:t>
      </w:r>
    </w:p>
    <w:p w14:paraId="6E76599A" w14:textId="77777777" w:rsidR="00781B63" w:rsidRDefault="00781B63"/>
    <w:sectPr w:rsidR="00781B6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6C7B65"/>
    <w:multiLevelType w:val="multilevel"/>
    <w:tmpl w:val="4C9E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975035"/>
    <w:multiLevelType w:val="multilevel"/>
    <w:tmpl w:val="ACD8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021D67"/>
    <w:multiLevelType w:val="multilevel"/>
    <w:tmpl w:val="7FFAF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CB1EB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1C0B6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AC37C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DD5A8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7209F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55675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46191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D430A3"/>
    <w:multiLevelType w:val="multilevel"/>
    <w:tmpl w:val="4BA2E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9D47A2"/>
    <w:multiLevelType w:val="multilevel"/>
    <w:tmpl w:val="84D45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1E0F96"/>
    <w:multiLevelType w:val="multilevel"/>
    <w:tmpl w:val="28522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6F3FEE"/>
    <w:multiLevelType w:val="multilevel"/>
    <w:tmpl w:val="AC140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B024A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4B301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D2545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8"/>
  </w:num>
  <w:num w:numId="11">
    <w:abstractNumId w:val="24"/>
  </w:num>
  <w:num w:numId="12">
    <w:abstractNumId w:val="14"/>
  </w:num>
  <w:num w:numId="13">
    <w:abstractNumId w:val="17"/>
  </w:num>
  <w:num w:numId="14">
    <w:abstractNumId w:val="13"/>
  </w:num>
  <w:num w:numId="15">
    <w:abstractNumId w:val="15"/>
  </w:num>
  <w:num w:numId="16">
    <w:abstractNumId w:val="16"/>
  </w:num>
  <w:num w:numId="17">
    <w:abstractNumId w:val="12"/>
  </w:num>
  <w:num w:numId="18">
    <w:abstractNumId w:val="23"/>
  </w:num>
  <w:num w:numId="19">
    <w:abstractNumId w:val="25"/>
  </w:num>
  <w:num w:numId="20">
    <w:abstractNumId w:val="20"/>
  </w:num>
  <w:num w:numId="21">
    <w:abstractNumId w:val="21"/>
  </w:num>
  <w:num w:numId="22">
    <w:abstractNumId w:val="9"/>
  </w:num>
  <w:num w:numId="23">
    <w:abstractNumId w:val="11"/>
  </w:num>
  <w:num w:numId="24">
    <w:abstractNumId w:val="19"/>
  </w:num>
  <w:num w:numId="25">
    <w:abstractNumId w:val="1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3211"/>
    <w:rsid w:val="0015074B"/>
    <w:rsid w:val="0029639D"/>
    <w:rsid w:val="00326F90"/>
    <w:rsid w:val="00781B6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CA7D0A"/>
  <w14:defaultImageDpi w14:val="300"/>
  <w15:docId w15:val="{07067651-1454-4CB0-85D8-17DACCBB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781B6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paola fernanda viveros posso</cp:lastModifiedBy>
  <cp:revision>2</cp:revision>
  <dcterms:created xsi:type="dcterms:W3CDTF">2013-12-23T23:15:00Z</dcterms:created>
  <dcterms:modified xsi:type="dcterms:W3CDTF">2025-10-06T01:41:00Z</dcterms:modified>
  <cp:category/>
</cp:coreProperties>
</file>